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000" w:lineRule="exact"/>
        <w:jc w:val="center"/>
        <w:outlineLvl w:val="0"/>
        <w:rPr>
          <w:rFonts w:ascii="华文中宋" w:hAnsi="华文中宋" w:eastAsia="华文中宋" w:cs="华文中宋"/>
          <w:b/>
          <w:color w:val="auto"/>
          <w:spacing w:val="-24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color w:val="auto"/>
          <w:spacing w:val="-24"/>
          <w:sz w:val="52"/>
          <w:szCs w:val="52"/>
        </w:rPr>
        <w:t>国家税务总局防城港市税务局稽查局</w:t>
      </w:r>
    </w:p>
    <w:p>
      <w:pPr>
        <w:adjustRightInd w:val="0"/>
        <w:snapToGrid w:val="0"/>
        <w:spacing w:line="1000" w:lineRule="exact"/>
        <w:jc w:val="center"/>
        <w:rPr>
          <w:rFonts w:ascii="华文中宋" w:hAnsi="华文中宋" w:eastAsia="华文中宋" w:cs="华文中宋"/>
          <w:b/>
          <w:color w:val="auto"/>
          <w:sz w:val="72"/>
          <w:szCs w:val="72"/>
        </w:rPr>
      </w:pPr>
      <w:r>
        <w:rPr>
          <w:rFonts w:hint="eastAsia" w:ascii="华文中宋" w:hAnsi="华文中宋" w:eastAsia="华文中宋" w:cs="华文中宋"/>
          <w:b/>
          <w:color w:val="auto"/>
          <w:sz w:val="72"/>
          <w:szCs w:val="72"/>
        </w:rPr>
        <w:t>税务行政处罚事项告知书</w:t>
      </w:r>
    </w:p>
    <w:p>
      <w:pPr>
        <w:jc w:val="center"/>
        <w:rPr>
          <w:rFonts w:ascii="仿宋_GB2312" w:eastAsia="仿宋_GB2312" w:cs="仿宋_GB2312"/>
          <w:color w:val="auto"/>
          <w:spacing w:val="20"/>
          <w:sz w:val="32"/>
          <w:highlight w:val="none"/>
        </w:rPr>
      </w:pPr>
      <w:bookmarkStart w:id="0" w:name="_Toc33371261"/>
      <w:bookmarkStart w:id="1" w:name="_Toc33372011"/>
      <w:bookmarkStart w:id="2" w:name="_Toc33370868"/>
      <w:r>
        <w:rPr>
          <w:rFonts w:hint="eastAsia" w:ascii="仿宋_GB2312" w:hAnsi="Times New Roman" w:eastAsia="仿宋_GB2312" w:cs="仿宋_GB2312"/>
          <w:color w:val="auto"/>
          <w:spacing w:val="20"/>
          <w:sz w:val="32"/>
        </w:rPr>
        <w:t>防市税稽罚告</w:t>
      </w:r>
      <w:r>
        <w:rPr>
          <w:rFonts w:hint="eastAsia" w:ascii="仿宋_GB2312" w:hAnsi="Times New Roman" w:eastAsia="仿宋_GB2312" w:cs="仿宋_GB2312"/>
          <w:color w:val="auto"/>
          <w:spacing w:val="20"/>
          <w:sz w:val="32"/>
          <w:highlight w:val="none"/>
        </w:rPr>
        <w:t>〔</w:t>
      </w:r>
      <w:r>
        <w:rPr>
          <w:rFonts w:ascii="仿宋_GB2312" w:hAnsi="Times New Roman" w:eastAsia="仿宋_GB2312" w:cs="仿宋_GB2312"/>
          <w:color w:val="auto"/>
          <w:spacing w:val="20"/>
          <w:sz w:val="32"/>
          <w:highlight w:val="none"/>
        </w:rPr>
        <w:t>202</w:t>
      </w:r>
      <w:r>
        <w:rPr>
          <w:rFonts w:hint="eastAsia" w:ascii="仿宋_GB2312" w:hAnsi="Times New Roman" w:eastAsia="仿宋_GB2312" w:cs="仿宋_GB2312"/>
          <w:color w:val="auto"/>
          <w:spacing w:val="20"/>
          <w:sz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color w:val="auto"/>
          <w:spacing w:val="20"/>
          <w:sz w:val="32"/>
          <w:highlight w:val="none"/>
        </w:rPr>
        <w:t>〕</w:t>
      </w:r>
      <w:r>
        <w:rPr>
          <w:rFonts w:hint="eastAsia" w:ascii="仿宋_GB2312" w:hAnsi="Times New Roman" w:eastAsia="仿宋_GB2312" w:cs="仿宋_GB2312"/>
          <w:color w:val="auto"/>
          <w:spacing w:val="20"/>
          <w:sz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color w:val="auto"/>
          <w:spacing w:val="20"/>
          <w:sz w:val="32"/>
          <w:highlight w:val="none"/>
        </w:rPr>
        <w:t>号</w:t>
      </w:r>
      <w:bookmarkEnd w:id="0"/>
      <w:bookmarkEnd w:id="1"/>
      <w:bookmarkEnd w:id="2"/>
    </w:p>
    <w:p>
      <w:pPr>
        <w:rPr>
          <w:rFonts w:hint="eastAsia" w:ascii="Arial" w:hAnsi="Arial" w:eastAsia="仿宋_GB2312" w:cs="Arial"/>
          <w:color w:val="auto"/>
          <w:sz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广西纳啸贝商贸有限公司（统一社会信用代码：91450621MAEKUKKA8K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对你公司（注册地址：广西壮族自治区防城港市上思县思阳镇龙江半岛花园R4-12幢107号）的税收违法行为拟于2026年6月8日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之前作出税务行政处罚决定，根据《中华人民共和国税收征收管理法》第八条和《中华人民共和国行政处罚法》第四十四条、第六十三条、第六十四条的规定，现将有关事项告知如下：</w:t>
      </w:r>
    </w:p>
    <w:p>
      <w:pPr>
        <w:ind w:firstLine="640" w:firstLineChars="200"/>
        <w:rPr>
          <w:rFonts w:ascii="黑体" w:hAnsi="Times New Roman" w:eastAsia="黑体" w:cs="黑体"/>
          <w:color w:val="000000"/>
          <w:sz w:val="32"/>
        </w:rPr>
      </w:pPr>
      <w:r>
        <w:rPr>
          <w:rFonts w:hint="eastAsia" w:ascii="黑体" w:hAnsi="Times New Roman" w:eastAsia="黑体" w:cs="黑体"/>
          <w:color w:val="000000"/>
          <w:sz w:val="32"/>
        </w:rPr>
        <w:t>一、税务行政处罚的事实依据、法律依据及拟作出的处罚决定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highlight w:val="none"/>
          <w:lang w:val="en-US" w:eastAsia="zh-CN" w:bidi="ar-SA"/>
        </w:rPr>
        <w:t>（一）经检查发现的违法事实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1.你公司属于走逃（失联）企业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你公司未在税务登记注册地址和生产经营地址经营，法定代表人、财务负责人和办税人均为同一人，且登记联系电话无法联系，主管税务机关于2025年11月6日认定你公司为非正常户。至检查结束止，你公司未配合税务检查，也未按要求提供相关涉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2.你公司存在虚开增值税发票问题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（1）取得增值税发票情况：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你公司自成立起未取得任何增值税发票。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（2）开具增值税发票情况：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①经查询增值税发票电子底账系统，你公司2025年6月开具给青岛本帮服商贸有限公司增值税电子专用发票共计36份，其中18份正数发票于2025年6月17日开具,发票号码分别为：25452000000066247181、25452000000066247212、25452000000066247309、25452000000066247346、25452000000066247576、25452000000066247771、25452000000066248597、25452000000066256136、25452000000066256849、25452000000066266285、25452000000066275569、25452000000066275993、25452000000066284961、25452000000066285200、25452000000066285250、25452000000066285473、25452000000066285995、25452000000066294779，以上发票金额共计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424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778.75元、税额共计575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221.25元、价税合计5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000元；剩余18份负数发票于2025年6月21日及6月30日开具，发票号码分别为：25452000000067935299、25452000000067935300、25452000000068065502、25452000000068065504、25452000000068065505、25452000000068065506、25452000000073125316、25452000000073125319、25452000000073125329、25452000000073125333、25452000000073246708、25452000000073246723、25452000000073246728、25452000000073246732、25452000000073246734、25452000000073246736、25452000000073246738、25452000000073246752，以上负数发票金额共计-4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424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778.75元、税额共计-575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221.25元、价税合计-5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②你公司2025年6月21日开具给北京义合鹏远科技有限公司增值税电子专用发票3份，其中正数发票2份，发票号码为25452000000068196193、25452000000068335475，金额共计2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461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327.44元、税额共计319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972.56元、价税合计2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781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300元；负数发票1份，发票号码为25452000000068069510，发票金额-1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663.72元、税额-159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986.28元、价税合计-1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390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650元。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（3）纳税申报情况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经查询金税三期税收管理系统，你公司2025年6月开具上述39份发票，发票金额合计1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663.72元,税额合计159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986.28元，以上开具的增值税电子专用发票未申报纳税。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（4）存款账户报备情况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经查询金税三期税收管理系统，你公司未向税务机关报备银行账号。检查组到中国人民银行广西壮族自治区分行协查,中国人民银行广西壮族自治区分行反馈你公司无银行账户开户信息。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综上，你公司开具上述39份增值税电子专用发票，金额合计1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663.72元，税额合计159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986.28元，无货物购进记录、也无任何资金收付记录、开具发票后走逃纳税申报异常，上述行为属于开具与实际经营业务情况不符的增值税专用发票行为，违反了《中华人民共和国发票管理办法》（国务院令第587号公布，国务院令第709号修改）第二十二条第一款、第二款第（一）项的规定，属于虚开发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以上违法事实有以下证据证明：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主管税务机关移送资料；你公司增值税专用发票进项、销项查询数据；未申报记录；存款账户查询、人民银行协查函；检查组现场笔录及录像；青岛市税务局第二稽查局、北京市税务局第五稽查局协查函及回复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（二）拟作出的处罚决定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根据《中华人民共和国发票管理办法》（国务院令第587号公布，国务院令第709号修改）第二十二条第一款、第二款第（一）项的规定，认定你公司开具上述39份增值税电子专用发票为虚开发票，虚开金额合计1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230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663.72元，税额合计159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986.28元。对你公司虚开增值税专用发票的行为，根据《中华人民共和国发票管理办法》（国务院令第587号公布，国务院令第709号修改）第三十七条和《中南区域税务行政处罚裁量基准》第六类第45项的规定，你公司违法行为裁量阶次为严重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拟对你公司上述违法行为处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00元罚款。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以上共拟处罚款200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8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黑体"/>
          <w:color w:val="auto"/>
          <w:sz w:val="32"/>
          <w:highlight w:val="none"/>
        </w:rPr>
        <w:t>二、你</w:t>
      </w:r>
      <w:r>
        <w:rPr>
          <w:rFonts w:hint="eastAsia" w:ascii="黑体" w:hAnsi="Times New Roman" w:eastAsia="黑体" w:cs="黑体"/>
          <w:color w:val="auto"/>
          <w:sz w:val="32"/>
          <w:highlight w:val="none"/>
          <w:lang w:eastAsia="zh-CN"/>
        </w:rPr>
        <w:t>公司</w:t>
      </w:r>
      <w:r>
        <w:rPr>
          <w:rFonts w:hint="eastAsia" w:ascii="黑体" w:hAnsi="Times New Roman" w:eastAsia="黑体" w:cs="黑体"/>
          <w:color w:val="auto"/>
          <w:sz w:val="32"/>
          <w:highlight w:val="none"/>
        </w:rPr>
        <w:t>有陈述、申辩的权利。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请在我局作出税务行政处罚决定之前，到我局进行陈述、申辩或自行提供陈述、申辩材料；逾期不进行陈述、申辩的，视同放弃权利。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Arial" w:hAnsi="Arial" w:eastAsia="仿宋_GB2312" w:cs="Arial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color w:val="auto"/>
          <w:sz w:val="32"/>
        </w:rPr>
        <w:t>三、若拟对你</w:t>
      </w:r>
      <w:r>
        <w:rPr>
          <w:rFonts w:hint="eastAsia" w:ascii="黑体" w:hAnsi="Times New Roman" w:eastAsia="黑体" w:cs="黑体"/>
          <w:color w:val="auto"/>
          <w:sz w:val="32"/>
          <w:highlight w:val="none"/>
          <w:lang w:eastAsia="zh-CN"/>
        </w:rPr>
        <w:t>公司</w:t>
      </w:r>
      <w:r>
        <w:rPr>
          <w:rFonts w:hint="eastAsia" w:ascii="黑体" w:hAnsi="Times New Roman" w:eastAsia="黑体" w:cs="黑体"/>
          <w:color w:val="auto"/>
          <w:sz w:val="32"/>
        </w:rPr>
        <w:t>罚款</w:t>
      </w:r>
      <w:r>
        <w:rPr>
          <w:rFonts w:hint="eastAsia" w:ascii="黑体" w:hAnsi="Times New Roman" w:eastAsia="黑体" w:cs="黑体"/>
          <w:color w:val="auto"/>
          <w:sz w:val="32"/>
          <w:lang w:val="en-US" w:eastAsia="zh-CN"/>
        </w:rPr>
        <w:t>10000</w:t>
      </w:r>
      <w:r>
        <w:rPr>
          <w:rFonts w:hint="eastAsia" w:ascii="黑体" w:hAnsi="Times New Roman" w:eastAsia="黑体" w:cs="黑体"/>
          <w:color w:val="auto"/>
          <w:sz w:val="32"/>
        </w:rPr>
        <w:t>元（含</w:t>
      </w:r>
      <w:r>
        <w:rPr>
          <w:rFonts w:hint="eastAsia" w:ascii="黑体" w:hAnsi="Times New Roman" w:eastAsia="黑体" w:cs="黑体"/>
          <w:color w:val="auto"/>
          <w:sz w:val="32"/>
          <w:lang w:val="en-US" w:eastAsia="zh-CN"/>
        </w:rPr>
        <w:t>10</w:t>
      </w:r>
      <w:r>
        <w:rPr>
          <w:rFonts w:ascii="黑体" w:hAnsi="Times New Roman" w:eastAsia="黑体" w:cs="黑体"/>
          <w:color w:val="auto"/>
          <w:sz w:val="32"/>
        </w:rPr>
        <w:t>000</w:t>
      </w:r>
      <w:r>
        <w:rPr>
          <w:rFonts w:hint="eastAsia" w:ascii="黑体" w:hAnsi="Times New Roman" w:eastAsia="黑体" w:cs="黑体"/>
          <w:color w:val="auto"/>
          <w:sz w:val="32"/>
        </w:rPr>
        <w:t>元）以上，或符合《中华人民共和国行政处罚法》第六十三条规定的其他情形的，你</w:t>
      </w:r>
      <w:r>
        <w:rPr>
          <w:rFonts w:hint="eastAsia" w:ascii="黑体" w:hAnsi="Times New Roman" w:eastAsia="黑体" w:cs="黑体"/>
          <w:color w:val="auto"/>
          <w:sz w:val="32"/>
          <w:lang w:eastAsia="zh-CN"/>
        </w:rPr>
        <w:t>单位</w:t>
      </w:r>
      <w:r>
        <w:rPr>
          <w:rFonts w:hint="eastAsia" w:ascii="黑体" w:hAnsi="Times New Roman" w:eastAsia="黑体" w:cs="黑体"/>
          <w:color w:val="auto"/>
          <w:sz w:val="32"/>
        </w:rPr>
        <w:t>有要求听证的权利。</w:t>
      </w:r>
      <w:r>
        <w:rPr>
          <w:rFonts w:hint="eastAsia" w:ascii="仿宋_GB2312" w:hAnsi="Times New Roman" w:eastAsia="仿宋_GB2312" w:cs="仿宋_GB2312"/>
          <w:color w:val="auto"/>
          <w:sz w:val="32"/>
          <w:szCs w:val="22"/>
        </w:rPr>
        <w:t>可自收到本告知书之日起五个工作日内向我局书面提出听证申请；逾期不提出，视为放弃听证权利。</w:t>
      </w:r>
      <w:r>
        <w:rPr>
          <w:rFonts w:ascii="仿宋_GB2312" w:hAnsi="Times New Roman" w:eastAsia="仿宋_GB2312" w:cs="仿宋_GB2312"/>
          <w:color w:val="auto"/>
          <w:sz w:val="32"/>
        </w:rPr>
        <w:t xml:space="preserve">   </w:t>
      </w:r>
      <w:r>
        <w:rPr>
          <w:rFonts w:hint="eastAsia" w:ascii="Arial" w:hAnsi="Arial" w:eastAsia="仿宋_GB2312" w:cs="Arial"/>
          <w:b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Arial" w:hAnsi="Arial" w:eastAsia="仿宋_GB2312" w:cs="Arial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eastAsia="仿宋_GB2312" w:cs="Arial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Arial" w:hAnsi="Arial" w:eastAsia="仿宋_GB2312" w:cs="Arial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二〇二六年四</w:t>
      </w:r>
      <w:r>
        <w:rPr>
          <w:rFonts w:hint="eastAsia" w:ascii="Arial" w:hAnsi="Arial" w:eastAsia="仿宋_GB2312" w:cs="Arial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月二十四日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angSong-Z0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34C3"/>
    <w:rsid w:val="008A2633"/>
    <w:rsid w:val="013D3820"/>
    <w:rsid w:val="01505227"/>
    <w:rsid w:val="015D73C9"/>
    <w:rsid w:val="01C32FC0"/>
    <w:rsid w:val="01EF12FF"/>
    <w:rsid w:val="021D18B9"/>
    <w:rsid w:val="02324BA5"/>
    <w:rsid w:val="0261104A"/>
    <w:rsid w:val="02E03BEB"/>
    <w:rsid w:val="034116A6"/>
    <w:rsid w:val="03A72895"/>
    <w:rsid w:val="03C7128D"/>
    <w:rsid w:val="042C0C9A"/>
    <w:rsid w:val="04FD4124"/>
    <w:rsid w:val="050D48A1"/>
    <w:rsid w:val="050E4581"/>
    <w:rsid w:val="054E74EE"/>
    <w:rsid w:val="05ED59A2"/>
    <w:rsid w:val="05FA5344"/>
    <w:rsid w:val="060A5DDA"/>
    <w:rsid w:val="063E57E6"/>
    <w:rsid w:val="06CE29F4"/>
    <w:rsid w:val="07111B0F"/>
    <w:rsid w:val="071A6F7A"/>
    <w:rsid w:val="07804F58"/>
    <w:rsid w:val="08001342"/>
    <w:rsid w:val="080C4811"/>
    <w:rsid w:val="08324A7D"/>
    <w:rsid w:val="0885486A"/>
    <w:rsid w:val="08DE2980"/>
    <w:rsid w:val="090711D3"/>
    <w:rsid w:val="094A1635"/>
    <w:rsid w:val="09AB0BEC"/>
    <w:rsid w:val="09D53E1A"/>
    <w:rsid w:val="0A322F4E"/>
    <w:rsid w:val="0A3D3A09"/>
    <w:rsid w:val="0AB70456"/>
    <w:rsid w:val="0B1212E6"/>
    <w:rsid w:val="0B3F58F9"/>
    <w:rsid w:val="0B6617FE"/>
    <w:rsid w:val="0B7F64C1"/>
    <w:rsid w:val="0B8B0CDB"/>
    <w:rsid w:val="0B8C2733"/>
    <w:rsid w:val="0C005C75"/>
    <w:rsid w:val="0C69487D"/>
    <w:rsid w:val="0CC5642F"/>
    <w:rsid w:val="0D083E5F"/>
    <w:rsid w:val="0D2F227E"/>
    <w:rsid w:val="0D4462D7"/>
    <w:rsid w:val="0D5057BB"/>
    <w:rsid w:val="0D8C65C5"/>
    <w:rsid w:val="0DB0657F"/>
    <w:rsid w:val="0DBC797C"/>
    <w:rsid w:val="0DF4462F"/>
    <w:rsid w:val="0E264B6D"/>
    <w:rsid w:val="0E3D2C5A"/>
    <w:rsid w:val="0EA90DB5"/>
    <w:rsid w:val="0F12204D"/>
    <w:rsid w:val="0F570641"/>
    <w:rsid w:val="0F5E4579"/>
    <w:rsid w:val="0FEE6580"/>
    <w:rsid w:val="10327021"/>
    <w:rsid w:val="10CF1699"/>
    <w:rsid w:val="11C4195E"/>
    <w:rsid w:val="11E32302"/>
    <w:rsid w:val="11EE1B1E"/>
    <w:rsid w:val="124F07D1"/>
    <w:rsid w:val="127A00BF"/>
    <w:rsid w:val="12C520C6"/>
    <w:rsid w:val="12D261FC"/>
    <w:rsid w:val="14790D6E"/>
    <w:rsid w:val="1508334F"/>
    <w:rsid w:val="155A576D"/>
    <w:rsid w:val="15912190"/>
    <w:rsid w:val="15E3518F"/>
    <w:rsid w:val="16585BAF"/>
    <w:rsid w:val="16F24E12"/>
    <w:rsid w:val="1722710B"/>
    <w:rsid w:val="17F11527"/>
    <w:rsid w:val="181209DB"/>
    <w:rsid w:val="18366EAA"/>
    <w:rsid w:val="18F15B3F"/>
    <w:rsid w:val="1920491F"/>
    <w:rsid w:val="192164DB"/>
    <w:rsid w:val="195E6739"/>
    <w:rsid w:val="19B606EC"/>
    <w:rsid w:val="19EF4F85"/>
    <w:rsid w:val="1A05743F"/>
    <w:rsid w:val="1A344988"/>
    <w:rsid w:val="1A70326F"/>
    <w:rsid w:val="1A791144"/>
    <w:rsid w:val="1B21548F"/>
    <w:rsid w:val="1B41367F"/>
    <w:rsid w:val="1B5415C9"/>
    <w:rsid w:val="1B7F642B"/>
    <w:rsid w:val="1BAA66DC"/>
    <w:rsid w:val="1C066B48"/>
    <w:rsid w:val="1C7E55E9"/>
    <w:rsid w:val="1D094ABF"/>
    <w:rsid w:val="1D1D694E"/>
    <w:rsid w:val="1D2902E1"/>
    <w:rsid w:val="1D37036B"/>
    <w:rsid w:val="1D3F76EE"/>
    <w:rsid w:val="1D9C63E2"/>
    <w:rsid w:val="1E310514"/>
    <w:rsid w:val="1E52568D"/>
    <w:rsid w:val="1F7A3596"/>
    <w:rsid w:val="1F966666"/>
    <w:rsid w:val="1FC17A76"/>
    <w:rsid w:val="202E1DF0"/>
    <w:rsid w:val="203C6539"/>
    <w:rsid w:val="21301244"/>
    <w:rsid w:val="213528A9"/>
    <w:rsid w:val="215F526C"/>
    <w:rsid w:val="216D145F"/>
    <w:rsid w:val="217B3E09"/>
    <w:rsid w:val="21CB6EA0"/>
    <w:rsid w:val="21D52EEA"/>
    <w:rsid w:val="220C5344"/>
    <w:rsid w:val="223F0957"/>
    <w:rsid w:val="227C3B46"/>
    <w:rsid w:val="22BC1942"/>
    <w:rsid w:val="22F93D74"/>
    <w:rsid w:val="231763A4"/>
    <w:rsid w:val="233827F4"/>
    <w:rsid w:val="236A2936"/>
    <w:rsid w:val="237A7C4E"/>
    <w:rsid w:val="23C418DE"/>
    <w:rsid w:val="24424898"/>
    <w:rsid w:val="2479415B"/>
    <w:rsid w:val="24B32FC2"/>
    <w:rsid w:val="24FF5339"/>
    <w:rsid w:val="25025C9F"/>
    <w:rsid w:val="25842479"/>
    <w:rsid w:val="2589241D"/>
    <w:rsid w:val="259B1952"/>
    <w:rsid w:val="266F6AC7"/>
    <w:rsid w:val="26AC4E24"/>
    <w:rsid w:val="26E155D0"/>
    <w:rsid w:val="26F41958"/>
    <w:rsid w:val="274D654D"/>
    <w:rsid w:val="275A08F2"/>
    <w:rsid w:val="27861D90"/>
    <w:rsid w:val="27946CB7"/>
    <w:rsid w:val="27C07AE6"/>
    <w:rsid w:val="27C9365A"/>
    <w:rsid w:val="27DE1E68"/>
    <w:rsid w:val="27E1774A"/>
    <w:rsid w:val="27FD31EA"/>
    <w:rsid w:val="284D0242"/>
    <w:rsid w:val="28525144"/>
    <w:rsid w:val="289E60AE"/>
    <w:rsid w:val="290A588B"/>
    <w:rsid w:val="290E2830"/>
    <w:rsid w:val="29181CCB"/>
    <w:rsid w:val="29305F55"/>
    <w:rsid w:val="29BC0204"/>
    <w:rsid w:val="29C77F1B"/>
    <w:rsid w:val="29FA3150"/>
    <w:rsid w:val="2A07705B"/>
    <w:rsid w:val="2A174472"/>
    <w:rsid w:val="2A8042DF"/>
    <w:rsid w:val="2AC942ED"/>
    <w:rsid w:val="2ACA4196"/>
    <w:rsid w:val="2B057A78"/>
    <w:rsid w:val="2B0A141A"/>
    <w:rsid w:val="2B412CB1"/>
    <w:rsid w:val="2B6B3142"/>
    <w:rsid w:val="2B9908B7"/>
    <w:rsid w:val="2BBA21BA"/>
    <w:rsid w:val="2BD330DD"/>
    <w:rsid w:val="2C00689C"/>
    <w:rsid w:val="2C374050"/>
    <w:rsid w:val="2D3A3A86"/>
    <w:rsid w:val="2D3F165A"/>
    <w:rsid w:val="2D577E39"/>
    <w:rsid w:val="2D7C4492"/>
    <w:rsid w:val="2DEB0350"/>
    <w:rsid w:val="2E001EEA"/>
    <w:rsid w:val="2EE71D21"/>
    <w:rsid w:val="2F175292"/>
    <w:rsid w:val="2F77420E"/>
    <w:rsid w:val="2F9F2FF3"/>
    <w:rsid w:val="2FA202A8"/>
    <w:rsid w:val="2FA5597E"/>
    <w:rsid w:val="30187B86"/>
    <w:rsid w:val="30245C42"/>
    <w:rsid w:val="3086496E"/>
    <w:rsid w:val="30A75899"/>
    <w:rsid w:val="31B5528A"/>
    <w:rsid w:val="32192790"/>
    <w:rsid w:val="322F33C0"/>
    <w:rsid w:val="32C43CA7"/>
    <w:rsid w:val="32DF5315"/>
    <w:rsid w:val="330A7B25"/>
    <w:rsid w:val="331623EF"/>
    <w:rsid w:val="33393F87"/>
    <w:rsid w:val="33922018"/>
    <w:rsid w:val="344D7473"/>
    <w:rsid w:val="349617D4"/>
    <w:rsid w:val="34A4171D"/>
    <w:rsid w:val="34A6311B"/>
    <w:rsid w:val="34D166E7"/>
    <w:rsid w:val="34DC4429"/>
    <w:rsid w:val="34EF5490"/>
    <w:rsid w:val="36174980"/>
    <w:rsid w:val="367312DB"/>
    <w:rsid w:val="36B10C29"/>
    <w:rsid w:val="376270BF"/>
    <w:rsid w:val="37C227DE"/>
    <w:rsid w:val="37C4717F"/>
    <w:rsid w:val="37D276D8"/>
    <w:rsid w:val="37FB1898"/>
    <w:rsid w:val="384B306A"/>
    <w:rsid w:val="38C67D95"/>
    <w:rsid w:val="390C3419"/>
    <w:rsid w:val="394853B4"/>
    <w:rsid w:val="397C463D"/>
    <w:rsid w:val="3A0F158E"/>
    <w:rsid w:val="3A454A8E"/>
    <w:rsid w:val="3A4B40FB"/>
    <w:rsid w:val="3A5C768B"/>
    <w:rsid w:val="3B6B03EF"/>
    <w:rsid w:val="3B7B2B14"/>
    <w:rsid w:val="3BBE28D9"/>
    <w:rsid w:val="3BD07001"/>
    <w:rsid w:val="3C162F64"/>
    <w:rsid w:val="3C5A739C"/>
    <w:rsid w:val="3CB35E41"/>
    <w:rsid w:val="3D4C0273"/>
    <w:rsid w:val="3D584937"/>
    <w:rsid w:val="3D7F33B9"/>
    <w:rsid w:val="3E853EF0"/>
    <w:rsid w:val="3F7179F3"/>
    <w:rsid w:val="3F7E7D2D"/>
    <w:rsid w:val="3FE21E53"/>
    <w:rsid w:val="40051EBC"/>
    <w:rsid w:val="400D2C9B"/>
    <w:rsid w:val="4020425D"/>
    <w:rsid w:val="40514717"/>
    <w:rsid w:val="4060686E"/>
    <w:rsid w:val="40E029BF"/>
    <w:rsid w:val="40FB7050"/>
    <w:rsid w:val="41445C64"/>
    <w:rsid w:val="41481A87"/>
    <w:rsid w:val="41693A95"/>
    <w:rsid w:val="417959B0"/>
    <w:rsid w:val="41AD5639"/>
    <w:rsid w:val="423A483F"/>
    <w:rsid w:val="42C13DC6"/>
    <w:rsid w:val="42FB3B3D"/>
    <w:rsid w:val="43145FEE"/>
    <w:rsid w:val="43204C01"/>
    <w:rsid w:val="438262F7"/>
    <w:rsid w:val="43B17A81"/>
    <w:rsid w:val="44517000"/>
    <w:rsid w:val="447A0F48"/>
    <w:rsid w:val="447B436A"/>
    <w:rsid w:val="44B739F0"/>
    <w:rsid w:val="44EB026D"/>
    <w:rsid w:val="44EB41AA"/>
    <w:rsid w:val="45154466"/>
    <w:rsid w:val="451A2F75"/>
    <w:rsid w:val="45214853"/>
    <w:rsid w:val="456F226A"/>
    <w:rsid w:val="46DE6A8F"/>
    <w:rsid w:val="472D5680"/>
    <w:rsid w:val="474053A0"/>
    <w:rsid w:val="478F1C31"/>
    <w:rsid w:val="47A74469"/>
    <w:rsid w:val="47DD06FF"/>
    <w:rsid w:val="48170748"/>
    <w:rsid w:val="482547D8"/>
    <w:rsid w:val="48265734"/>
    <w:rsid w:val="48772C86"/>
    <w:rsid w:val="48AA1CDC"/>
    <w:rsid w:val="48BC7F59"/>
    <w:rsid w:val="48D12018"/>
    <w:rsid w:val="48DA535E"/>
    <w:rsid w:val="48E75675"/>
    <w:rsid w:val="496F6B61"/>
    <w:rsid w:val="49827E1F"/>
    <w:rsid w:val="49C55B82"/>
    <w:rsid w:val="49F00E27"/>
    <w:rsid w:val="49F62A0F"/>
    <w:rsid w:val="4AE936BD"/>
    <w:rsid w:val="4AF274AE"/>
    <w:rsid w:val="4B9D5428"/>
    <w:rsid w:val="4B9E32BA"/>
    <w:rsid w:val="4BAC3325"/>
    <w:rsid w:val="4C2F5A37"/>
    <w:rsid w:val="4C59385C"/>
    <w:rsid w:val="4C683CF1"/>
    <w:rsid w:val="4CE67143"/>
    <w:rsid w:val="4CF528AD"/>
    <w:rsid w:val="4D1A2C83"/>
    <w:rsid w:val="4D5F685A"/>
    <w:rsid w:val="4D907804"/>
    <w:rsid w:val="4D935396"/>
    <w:rsid w:val="4DBC5564"/>
    <w:rsid w:val="4DE71522"/>
    <w:rsid w:val="4E295B01"/>
    <w:rsid w:val="4EAE5602"/>
    <w:rsid w:val="4ECA6C5E"/>
    <w:rsid w:val="4ED45406"/>
    <w:rsid w:val="4F00653C"/>
    <w:rsid w:val="4F1B118F"/>
    <w:rsid w:val="4F7B7D1F"/>
    <w:rsid w:val="4FA52C54"/>
    <w:rsid w:val="4FC91E15"/>
    <w:rsid w:val="50076578"/>
    <w:rsid w:val="504C3696"/>
    <w:rsid w:val="50801099"/>
    <w:rsid w:val="50950DE0"/>
    <w:rsid w:val="51035FDA"/>
    <w:rsid w:val="521C637D"/>
    <w:rsid w:val="521D2D6D"/>
    <w:rsid w:val="52204C08"/>
    <w:rsid w:val="524C5809"/>
    <w:rsid w:val="52DD0B9F"/>
    <w:rsid w:val="53191815"/>
    <w:rsid w:val="54110E24"/>
    <w:rsid w:val="549A1772"/>
    <w:rsid w:val="54A93ED3"/>
    <w:rsid w:val="55FC7A49"/>
    <w:rsid w:val="560E08E1"/>
    <w:rsid w:val="56260749"/>
    <w:rsid w:val="56326765"/>
    <w:rsid w:val="56607B10"/>
    <w:rsid w:val="56FB21D7"/>
    <w:rsid w:val="57003557"/>
    <w:rsid w:val="5745586E"/>
    <w:rsid w:val="577137A3"/>
    <w:rsid w:val="57861640"/>
    <w:rsid w:val="57A52879"/>
    <w:rsid w:val="58256172"/>
    <w:rsid w:val="584C3C88"/>
    <w:rsid w:val="58773114"/>
    <w:rsid w:val="58D969E8"/>
    <w:rsid w:val="593D0B75"/>
    <w:rsid w:val="59461985"/>
    <w:rsid w:val="59835A65"/>
    <w:rsid w:val="598D34D7"/>
    <w:rsid w:val="59BE26C9"/>
    <w:rsid w:val="59C869A0"/>
    <w:rsid w:val="5A8D5D51"/>
    <w:rsid w:val="5AA54900"/>
    <w:rsid w:val="5AED202D"/>
    <w:rsid w:val="5B06201B"/>
    <w:rsid w:val="5B0A1FF0"/>
    <w:rsid w:val="5B456076"/>
    <w:rsid w:val="5B473C46"/>
    <w:rsid w:val="5B8C09C7"/>
    <w:rsid w:val="5BAF7CED"/>
    <w:rsid w:val="5C3C4B4A"/>
    <w:rsid w:val="5CA962A1"/>
    <w:rsid w:val="5CE96764"/>
    <w:rsid w:val="5CFD152F"/>
    <w:rsid w:val="5D477853"/>
    <w:rsid w:val="5D4F580B"/>
    <w:rsid w:val="5D6D5D68"/>
    <w:rsid w:val="5DAB0976"/>
    <w:rsid w:val="5E38560A"/>
    <w:rsid w:val="5F136F61"/>
    <w:rsid w:val="5F1F2316"/>
    <w:rsid w:val="600C225F"/>
    <w:rsid w:val="60221D45"/>
    <w:rsid w:val="60827E4F"/>
    <w:rsid w:val="60AA37A1"/>
    <w:rsid w:val="60EA6963"/>
    <w:rsid w:val="6145656D"/>
    <w:rsid w:val="61543CE1"/>
    <w:rsid w:val="61961220"/>
    <w:rsid w:val="623901C6"/>
    <w:rsid w:val="6245099C"/>
    <w:rsid w:val="6253523D"/>
    <w:rsid w:val="62C567FE"/>
    <w:rsid w:val="62CC0140"/>
    <w:rsid w:val="62D67238"/>
    <w:rsid w:val="637F2B8C"/>
    <w:rsid w:val="638464E4"/>
    <w:rsid w:val="63E47CFD"/>
    <w:rsid w:val="63E954B0"/>
    <w:rsid w:val="64880552"/>
    <w:rsid w:val="64C4343C"/>
    <w:rsid w:val="64F06E79"/>
    <w:rsid w:val="660363C6"/>
    <w:rsid w:val="66F5649F"/>
    <w:rsid w:val="67040017"/>
    <w:rsid w:val="67D3125C"/>
    <w:rsid w:val="67FE6008"/>
    <w:rsid w:val="680A450A"/>
    <w:rsid w:val="680B2028"/>
    <w:rsid w:val="68183020"/>
    <w:rsid w:val="685625A1"/>
    <w:rsid w:val="687C3702"/>
    <w:rsid w:val="68E87C0F"/>
    <w:rsid w:val="692E2809"/>
    <w:rsid w:val="69351992"/>
    <w:rsid w:val="693C43E3"/>
    <w:rsid w:val="698B5B63"/>
    <w:rsid w:val="69D76E3F"/>
    <w:rsid w:val="6A492CBF"/>
    <w:rsid w:val="6AE7156D"/>
    <w:rsid w:val="6AF42B7E"/>
    <w:rsid w:val="6B336B7C"/>
    <w:rsid w:val="6BDC2896"/>
    <w:rsid w:val="6C2C0A29"/>
    <w:rsid w:val="6C426724"/>
    <w:rsid w:val="6CDD5F9D"/>
    <w:rsid w:val="6D0A33CA"/>
    <w:rsid w:val="6D1A0E1F"/>
    <w:rsid w:val="6DBA5500"/>
    <w:rsid w:val="6DC53C52"/>
    <w:rsid w:val="6DE97E02"/>
    <w:rsid w:val="6E3857B8"/>
    <w:rsid w:val="6E975F36"/>
    <w:rsid w:val="6ED66D96"/>
    <w:rsid w:val="6F045892"/>
    <w:rsid w:val="6F1F0E62"/>
    <w:rsid w:val="6F435834"/>
    <w:rsid w:val="6F8D0D18"/>
    <w:rsid w:val="6FA84C58"/>
    <w:rsid w:val="6FDC50C7"/>
    <w:rsid w:val="703611DF"/>
    <w:rsid w:val="70553426"/>
    <w:rsid w:val="70B133CE"/>
    <w:rsid w:val="710A3A88"/>
    <w:rsid w:val="712129F9"/>
    <w:rsid w:val="71492664"/>
    <w:rsid w:val="717C0D60"/>
    <w:rsid w:val="719143EC"/>
    <w:rsid w:val="71E73729"/>
    <w:rsid w:val="7230720F"/>
    <w:rsid w:val="723B10DD"/>
    <w:rsid w:val="723E7748"/>
    <w:rsid w:val="72BC0D22"/>
    <w:rsid w:val="72CB5BE0"/>
    <w:rsid w:val="72E629AD"/>
    <w:rsid w:val="72FD25DA"/>
    <w:rsid w:val="73062991"/>
    <w:rsid w:val="73286BFA"/>
    <w:rsid w:val="73FF13AF"/>
    <w:rsid w:val="74104E9D"/>
    <w:rsid w:val="748061B1"/>
    <w:rsid w:val="74B403CE"/>
    <w:rsid w:val="751C117F"/>
    <w:rsid w:val="752534C3"/>
    <w:rsid w:val="759001C3"/>
    <w:rsid w:val="75C53AD5"/>
    <w:rsid w:val="75D54AA6"/>
    <w:rsid w:val="766E3278"/>
    <w:rsid w:val="76FA6549"/>
    <w:rsid w:val="771A7FD9"/>
    <w:rsid w:val="777059A7"/>
    <w:rsid w:val="77D30A16"/>
    <w:rsid w:val="78005DA4"/>
    <w:rsid w:val="781F7A75"/>
    <w:rsid w:val="78A05BC0"/>
    <w:rsid w:val="78D4159C"/>
    <w:rsid w:val="79110BFA"/>
    <w:rsid w:val="792C5B2A"/>
    <w:rsid w:val="7A0857CC"/>
    <w:rsid w:val="7A3E7CA3"/>
    <w:rsid w:val="7A481A7A"/>
    <w:rsid w:val="7A904DB2"/>
    <w:rsid w:val="7AA03C66"/>
    <w:rsid w:val="7B1F472D"/>
    <w:rsid w:val="7B4C4ABD"/>
    <w:rsid w:val="7BDA04AB"/>
    <w:rsid w:val="7C2D0989"/>
    <w:rsid w:val="7C7501EC"/>
    <w:rsid w:val="7D0A462A"/>
    <w:rsid w:val="7D6E1091"/>
    <w:rsid w:val="7DA45C37"/>
    <w:rsid w:val="7DC3313B"/>
    <w:rsid w:val="7DCA5FBC"/>
    <w:rsid w:val="7E303215"/>
    <w:rsid w:val="7E537774"/>
    <w:rsid w:val="7E637A08"/>
    <w:rsid w:val="7E8A352F"/>
    <w:rsid w:val="7EBC308B"/>
    <w:rsid w:val="7EFC23CB"/>
    <w:rsid w:val="7FE2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eastAsia="仿宋_GB2312"/>
      <w:sz w:val="36"/>
      <w:szCs w:val="36"/>
    </w:rPr>
  </w:style>
  <w:style w:type="paragraph" w:styleId="6">
    <w:name w:val="Body Text First Indent"/>
    <w:basedOn w:val="5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7">
    <w:name w:val="Plain Text"/>
    <w:basedOn w:val="1"/>
    <w:qFormat/>
    <w:uiPriority w:val="99"/>
    <w:pPr>
      <w:widowControl w:val="0"/>
      <w:jc w:val="both"/>
    </w:pPr>
    <w:rPr>
      <w:rFonts w:ascii="宋体" w:hAnsi="Courier New" w:eastAsia="宋体" w:cs="Times New Roman"/>
      <w:kern w:val="0"/>
      <w:sz w:val="20"/>
      <w:szCs w:val="20"/>
      <w:lang w:val="en-US" w:eastAsia="zh-CN" w:bidi="ar-SA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HTML Cite"/>
    <w:basedOn w:val="10"/>
    <w:qFormat/>
    <w:uiPriority w:val="0"/>
  </w:style>
  <w:style w:type="character" w:customStyle="1" w:styleId="18">
    <w:name w:val="ca-1"/>
    <w:basedOn w:val="10"/>
    <w:qFormat/>
    <w:uiPriority w:val="99"/>
  </w:style>
  <w:style w:type="character" w:customStyle="1" w:styleId="19">
    <w:name w:val="hover"/>
    <w:basedOn w:val="10"/>
    <w:qFormat/>
    <w:uiPriority w:val="0"/>
  </w:style>
  <w:style w:type="character" w:customStyle="1" w:styleId="20">
    <w:name w:val="hover1"/>
    <w:basedOn w:val="10"/>
    <w:qFormat/>
    <w:uiPriority w:val="0"/>
  </w:style>
  <w:style w:type="character" w:customStyle="1" w:styleId="21">
    <w:name w:val="red"/>
    <w:basedOn w:val="10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2">
    <w:name w:val="tree-text"/>
    <w:basedOn w:val="10"/>
    <w:qFormat/>
    <w:uiPriority w:val="0"/>
  </w:style>
  <w:style w:type="character" w:customStyle="1" w:styleId="23">
    <w:name w:val="red2"/>
    <w:basedOn w:val="10"/>
    <w:qFormat/>
    <w:uiPriority w:val="0"/>
    <w:rPr>
      <w:rFonts w:hint="eastAsia" w:ascii="宋体" w:hAnsi="宋体" w:eastAsia="宋体" w:cs="宋体"/>
      <w:b/>
      <w:bCs/>
      <w:color w:val="FF0000"/>
    </w:rPr>
  </w:style>
  <w:style w:type="paragraph" w:customStyle="1" w:styleId="2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ZFangSong-Z02" w:hAnsi="FZFangSong-Z02" w:eastAsia="FZFangSong-Z0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2024-06-12T09:27:00Z</dcterms:created>
  <dc:creator>胡楚璇</dc:creator>
  <cp:lastModifiedBy>胡楚璇</cp:lastModifiedBy>
  <cp:lastPrinted>2026-04-28T03:45:00Z</cp:lastPrinted>
  <dcterms:modified xsi:type="dcterms:W3CDTF">2026-04-28T07:47:59Z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